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D57" w:rsidRPr="00055050" w:rsidRDefault="00BD6D57" w:rsidP="00BD6D57">
      <w:pPr>
        <w:rPr>
          <w:sz w:val="24"/>
          <w:szCs w:val="24"/>
        </w:rPr>
      </w:pPr>
      <w:r w:rsidRPr="00AB6D5E">
        <w:rPr>
          <w:b/>
          <w:sz w:val="28"/>
          <w:szCs w:val="28"/>
        </w:rPr>
        <w:t>Southend-on-Sea Borough Council process for making an Expression of Interest under the Community Right to Challenge provisions in the Localism Act 2011 (Part 5, Chapter 2):</w:t>
      </w:r>
    </w:p>
    <w:p w:rsidR="00BD6D57" w:rsidRPr="00204B94" w:rsidRDefault="00BD6D57" w:rsidP="00BD6D57">
      <w:pPr>
        <w:rPr>
          <w:sz w:val="24"/>
          <w:szCs w:val="24"/>
        </w:rPr>
      </w:pPr>
    </w:p>
    <w:p w:rsidR="00055050" w:rsidRDefault="00055050" w:rsidP="00BD6D57">
      <w:pPr>
        <w:rPr>
          <w:rFonts w:cs="Arial"/>
          <w:b/>
          <w:sz w:val="24"/>
          <w:szCs w:val="24"/>
        </w:rPr>
      </w:pPr>
    </w:p>
    <w:p w:rsidR="00BD6D57" w:rsidRPr="000026BE" w:rsidRDefault="00BD6D57" w:rsidP="00BD6D57">
      <w:pPr>
        <w:rPr>
          <w:rFonts w:cs="Arial"/>
          <w:b/>
          <w:sz w:val="24"/>
          <w:szCs w:val="24"/>
        </w:rPr>
      </w:pPr>
      <w:r w:rsidRPr="000026BE">
        <w:rPr>
          <w:rFonts w:cs="Arial"/>
          <w:b/>
          <w:sz w:val="24"/>
          <w:szCs w:val="24"/>
        </w:rPr>
        <w:t>Process:</w:t>
      </w:r>
    </w:p>
    <w:p w:rsidR="00BD6D57" w:rsidRPr="000026BE" w:rsidRDefault="00BD6D57" w:rsidP="00BD6D57">
      <w:pPr>
        <w:rPr>
          <w:rFonts w:cs="Arial"/>
          <w:sz w:val="24"/>
          <w:szCs w:val="24"/>
        </w:rPr>
      </w:pPr>
    </w:p>
    <w:p w:rsidR="00BD6D57" w:rsidRDefault="00BD6D57" w:rsidP="00BD6D57">
      <w:pPr>
        <w:rPr>
          <w:rFonts w:cs="Arial"/>
          <w:b/>
          <w:sz w:val="24"/>
          <w:szCs w:val="24"/>
        </w:rPr>
      </w:pPr>
      <w:r w:rsidRPr="000026BE">
        <w:rPr>
          <w:rFonts w:cs="Arial"/>
          <w:b/>
          <w:sz w:val="24"/>
          <w:szCs w:val="24"/>
        </w:rPr>
        <w:t>1.</w:t>
      </w:r>
      <w:r w:rsidRPr="000026BE">
        <w:rPr>
          <w:rFonts w:cs="Arial"/>
          <w:sz w:val="24"/>
          <w:szCs w:val="24"/>
        </w:rPr>
        <w:t xml:space="preserve"> </w:t>
      </w:r>
      <w:r w:rsidRPr="000026BE">
        <w:rPr>
          <w:rFonts w:cs="Arial"/>
          <w:b/>
          <w:sz w:val="24"/>
          <w:szCs w:val="24"/>
        </w:rPr>
        <w:t>Expressions of Interest should be</w:t>
      </w:r>
      <w:r>
        <w:rPr>
          <w:rFonts w:cs="Arial"/>
          <w:b/>
          <w:sz w:val="24"/>
          <w:szCs w:val="24"/>
        </w:rPr>
        <w:t xml:space="preserve"> sent to:</w:t>
      </w:r>
    </w:p>
    <w:p w:rsidR="00BD6D57" w:rsidRDefault="00BD6D57" w:rsidP="00BD6D57">
      <w:pPr>
        <w:rPr>
          <w:rFonts w:cs="Arial"/>
          <w:b/>
          <w:sz w:val="24"/>
          <w:szCs w:val="24"/>
        </w:rPr>
      </w:pPr>
      <w:r>
        <w:rPr>
          <w:rFonts w:cs="Arial"/>
          <w:b/>
          <w:sz w:val="24"/>
          <w:szCs w:val="24"/>
        </w:rPr>
        <w:br/>
      </w:r>
      <w:r w:rsidR="00BA1BBD">
        <w:rPr>
          <w:rFonts w:cs="Arial"/>
          <w:b/>
          <w:sz w:val="24"/>
          <w:szCs w:val="24"/>
        </w:rPr>
        <w:t>Head of Procurement</w:t>
      </w:r>
    </w:p>
    <w:p w:rsidR="00BD6D57" w:rsidRDefault="00BD6D57" w:rsidP="00BD6D57">
      <w:pPr>
        <w:rPr>
          <w:rFonts w:cs="Arial"/>
          <w:b/>
          <w:sz w:val="24"/>
          <w:szCs w:val="24"/>
        </w:rPr>
      </w:pPr>
      <w:r>
        <w:rPr>
          <w:rFonts w:cs="Arial"/>
          <w:b/>
          <w:sz w:val="24"/>
          <w:szCs w:val="24"/>
        </w:rPr>
        <w:t>Southend</w:t>
      </w:r>
      <w:r w:rsidR="00055050">
        <w:rPr>
          <w:rFonts w:cs="Arial"/>
          <w:b/>
          <w:sz w:val="24"/>
          <w:szCs w:val="24"/>
        </w:rPr>
        <w:t>-</w:t>
      </w:r>
      <w:r>
        <w:rPr>
          <w:rFonts w:cs="Arial"/>
          <w:b/>
          <w:sz w:val="24"/>
          <w:szCs w:val="24"/>
        </w:rPr>
        <w:t>on</w:t>
      </w:r>
      <w:r w:rsidR="00055050">
        <w:rPr>
          <w:rFonts w:cs="Arial"/>
          <w:b/>
          <w:sz w:val="24"/>
          <w:szCs w:val="24"/>
        </w:rPr>
        <w:t>-</w:t>
      </w:r>
      <w:r>
        <w:rPr>
          <w:rFonts w:cs="Arial"/>
          <w:b/>
          <w:sz w:val="24"/>
          <w:szCs w:val="24"/>
        </w:rPr>
        <w:t xml:space="preserve">Sea </w:t>
      </w:r>
      <w:r w:rsidR="00BA1BBD">
        <w:rPr>
          <w:rFonts w:cs="Arial"/>
          <w:b/>
          <w:sz w:val="24"/>
          <w:szCs w:val="24"/>
        </w:rPr>
        <w:t xml:space="preserve">Borough </w:t>
      </w:r>
      <w:r>
        <w:rPr>
          <w:rFonts w:cs="Arial"/>
          <w:b/>
          <w:sz w:val="24"/>
          <w:szCs w:val="24"/>
        </w:rPr>
        <w:t>Council</w:t>
      </w:r>
    </w:p>
    <w:p w:rsidR="00BA1BBD" w:rsidRDefault="00BA1BBD" w:rsidP="00BD6D57">
      <w:pPr>
        <w:rPr>
          <w:rFonts w:cs="Arial"/>
          <w:b/>
          <w:sz w:val="24"/>
          <w:szCs w:val="24"/>
        </w:rPr>
      </w:pPr>
      <w:r>
        <w:rPr>
          <w:rFonts w:cs="Arial"/>
          <w:b/>
          <w:sz w:val="24"/>
          <w:szCs w:val="24"/>
        </w:rPr>
        <w:t>Civic Centre</w:t>
      </w:r>
    </w:p>
    <w:p w:rsidR="00BD6D57" w:rsidRDefault="00BD6D57" w:rsidP="00BD6D57">
      <w:pPr>
        <w:rPr>
          <w:rFonts w:cs="Arial"/>
          <w:b/>
          <w:sz w:val="24"/>
          <w:szCs w:val="24"/>
        </w:rPr>
      </w:pPr>
      <w:r>
        <w:rPr>
          <w:rFonts w:cs="Arial"/>
          <w:b/>
          <w:sz w:val="24"/>
          <w:szCs w:val="24"/>
        </w:rPr>
        <w:t>Victoria Avenue</w:t>
      </w:r>
    </w:p>
    <w:p w:rsidR="00BD6D57" w:rsidRDefault="00BD6D57" w:rsidP="00BD6D57">
      <w:pPr>
        <w:rPr>
          <w:rFonts w:cs="Arial"/>
          <w:b/>
          <w:sz w:val="24"/>
          <w:szCs w:val="24"/>
        </w:rPr>
      </w:pPr>
      <w:r>
        <w:rPr>
          <w:rFonts w:cs="Arial"/>
          <w:b/>
          <w:sz w:val="24"/>
          <w:szCs w:val="24"/>
        </w:rPr>
        <w:t>Southend on Sea</w:t>
      </w:r>
    </w:p>
    <w:p w:rsidR="00D266A6" w:rsidRDefault="00BD6D57" w:rsidP="00BD6D57">
      <w:pPr>
        <w:rPr>
          <w:rFonts w:cs="Arial"/>
          <w:b/>
          <w:sz w:val="24"/>
          <w:szCs w:val="24"/>
        </w:rPr>
      </w:pPr>
      <w:r>
        <w:rPr>
          <w:rFonts w:cs="Arial"/>
          <w:b/>
          <w:sz w:val="24"/>
          <w:szCs w:val="24"/>
        </w:rPr>
        <w:t>SS2 6ER</w:t>
      </w:r>
    </w:p>
    <w:p w:rsidR="00D266A6" w:rsidRDefault="00D266A6" w:rsidP="00BD6D57">
      <w:pPr>
        <w:rPr>
          <w:rFonts w:cs="Arial"/>
          <w:b/>
          <w:sz w:val="24"/>
          <w:szCs w:val="24"/>
        </w:rPr>
      </w:pPr>
    </w:p>
    <w:p w:rsidR="00BD6D57" w:rsidRPr="000026BE" w:rsidRDefault="00D266A6" w:rsidP="00BD6D57">
      <w:pPr>
        <w:rPr>
          <w:rFonts w:cs="Arial"/>
          <w:b/>
          <w:sz w:val="24"/>
          <w:szCs w:val="24"/>
        </w:rPr>
      </w:pPr>
      <w:r>
        <w:rPr>
          <w:rFonts w:cs="Arial"/>
          <w:b/>
          <w:sz w:val="24"/>
          <w:szCs w:val="24"/>
        </w:rPr>
        <w:t xml:space="preserve">Or via: </w:t>
      </w:r>
      <w:hyperlink r:id="rId5" w:history="1">
        <w:r w:rsidRPr="007330D9">
          <w:rPr>
            <w:rStyle w:val="Hyperlink"/>
            <w:rFonts w:cs="Arial"/>
            <w:b/>
            <w:sz w:val="24"/>
            <w:szCs w:val="24"/>
          </w:rPr>
          <w:t>procurement@southend.gov.uk</w:t>
        </w:r>
      </w:hyperlink>
      <w:r>
        <w:rPr>
          <w:rFonts w:cs="Arial"/>
          <w:b/>
          <w:sz w:val="24"/>
          <w:szCs w:val="24"/>
        </w:rPr>
        <w:t xml:space="preserve"> </w:t>
      </w:r>
      <w:r w:rsidR="00BD6D57">
        <w:rPr>
          <w:rFonts w:cs="Arial"/>
          <w:b/>
          <w:sz w:val="24"/>
          <w:szCs w:val="24"/>
        </w:rPr>
        <w:br/>
      </w:r>
      <w:r w:rsidR="00BD6D57" w:rsidRPr="000026BE">
        <w:rPr>
          <w:rFonts w:cs="Arial"/>
          <w:b/>
          <w:sz w:val="24"/>
          <w:szCs w:val="24"/>
        </w:rPr>
        <w:t xml:space="preserve"> </w:t>
      </w:r>
    </w:p>
    <w:p w:rsidR="007F7995" w:rsidRPr="000026BE" w:rsidRDefault="007F7995" w:rsidP="007F7995">
      <w:pPr>
        <w:rPr>
          <w:rFonts w:cs="Arial"/>
          <w:b/>
          <w:sz w:val="24"/>
          <w:szCs w:val="24"/>
        </w:rPr>
      </w:pPr>
      <w:r>
        <w:rPr>
          <w:rFonts w:cs="Arial"/>
          <w:b/>
          <w:sz w:val="24"/>
          <w:szCs w:val="24"/>
        </w:rPr>
        <w:t>2</w:t>
      </w:r>
      <w:r w:rsidRPr="000026BE">
        <w:rPr>
          <w:rFonts w:cs="Arial"/>
          <w:b/>
          <w:sz w:val="24"/>
          <w:szCs w:val="24"/>
        </w:rPr>
        <w:t xml:space="preserve">. Expressions of interest </w:t>
      </w:r>
      <w:r>
        <w:rPr>
          <w:rFonts w:cs="Arial"/>
          <w:b/>
          <w:sz w:val="24"/>
          <w:szCs w:val="24"/>
        </w:rPr>
        <w:t xml:space="preserve">can only be </w:t>
      </w:r>
      <w:r w:rsidRPr="000026BE">
        <w:rPr>
          <w:rFonts w:cs="Arial"/>
          <w:b/>
          <w:sz w:val="24"/>
          <w:szCs w:val="24"/>
        </w:rPr>
        <w:t xml:space="preserve">made during the months of October and November of each year (this is so that they can be considered alongside the Council’s </w:t>
      </w:r>
      <w:r>
        <w:rPr>
          <w:rFonts w:cs="Arial"/>
          <w:b/>
          <w:sz w:val="24"/>
          <w:szCs w:val="24"/>
        </w:rPr>
        <w:t xml:space="preserve">annual </w:t>
      </w:r>
      <w:r w:rsidRPr="000026BE">
        <w:rPr>
          <w:rFonts w:cs="Arial"/>
          <w:b/>
          <w:sz w:val="24"/>
          <w:szCs w:val="24"/>
        </w:rPr>
        <w:t>business planning, procurement and budget processes).</w:t>
      </w:r>
    </w:p>
    <w:p w:rsidR="00BD6D57" w:rsidRPr="000026BE" w:rsidRDefault="00BD6D57" w:rsidP="00BD6D57">
      <w:pPr>
        <w:rPr>
          <w:rFonts w:cs="Arial"/>
          <w:b/>
          <w:sz w:val="24"/>
          <w:szCs w:val="24"/>
        </w:rPr>
      </w:pPr>
    </w:p>
    <w:p w:rsidR="00BD6D57" w:rsidRPr="000026BE" w:rsidRDefault="007F7995" w:rsidP="00BD6D57">
      <w:pPr>
        <w:pStyle w:val="Default"/>
        <w:rPr>
          <w:b/>
        </w:rPr>
      </w:pPr>
      <w:r>
        <w:rPr>
          <w:b/>
        </w:rPr>
        <w:t>3</w:t>
      </w:r>
      <w:r w:rsidR="00BD6D57" w:rsidRPr="000026BE">
        <w:rPr>
          <w:b/>
        </w:rPr>
        <w:t xml:space="preserve">. Only relevant bodies that are deemed eligible by the Localism Act are able to submit an Expressions of Interest.  Relevant bodies listed by the act as: </w:t>
      </w:r>
    </w:p>
    <w:p w:rsidR="00BD6D57" w:rsidRPr="000026BE" w:rsidRDefault="00BD6D57" w:rsidP="00BD6D57">
      <w:pPr>
        <w:pStyle w:val="Default"/>
        <w:numPr>
          <w:ilvl w:val="0"/>
          <w:numId w:val="1"/>
        </w:numPr>
      </w:pPr>
      <w:proofErr w:type="spellStart"/>
      <w:r w:rsidRPr="000026BE">
        <w:t>i</w:t>
      </w:r>
      <w:proofErr w:type="spellEnd"/>
      <w:r w:rsidRPr="000026BE">
        <w:t xml:space="preserve">)   A voluntary or community body; </w:t>
      </w:r>
    </w:p>
    <w:p w:rsidR="00BD6D57" w:rsidRDefault="00BD6D57" w:rsidP="00BD6D57">
      <w:pPr>
        <w:pStyle w:val="Default"/>
        <w:numPr>
          <w:ilvl w:val="3"/>
          <w:numId w:val="1"/>
        </w:numPr>
      </w:pPr>
      <w:r w:rsidRPr="000026BE">
        <w:t>ii)  A body of persons or a trust which is established for charitable purposes</w:t>
      </w:r>
    </w:p>
    <w:p w:rsidR="00BD6D57" w:rsidRPr="000026BE" w:rsidRDefault="00BD6D57" w:rsidP="00BD6D57">
      <w:pPr>
        <w:pStyle w:val="Default"/>
        <w:numPr>
          <w:ilvl w:val="7"/>
          <w:numId w:val="1"/>
        </w:numPr>
      </w:pPr>
      <w:r>
        <w:t xml:space="preserve">   </w:t>
      </w:r>
      <w:r w:rsidRPr="000026BE">
        <w:t xml:space="preserve"> only; </w:t>
      </w:r>
    </w:p>
    <w:p w:rsidR="00BD6D57" w:rsidRPr="000026BE" w:rsidRDefault="00BD6D57" w:rsidP="00BD6D57">
      <w:pPr>
        <w:pStyle w:val="Default"/>
        <w:numPr>
          <w:ilvl w:val="0"/>
          <w:numId w:val="1"/>
        </w:numPr>
      </w:pPr>
      <w:r w:rsidRPr="000026BE">
        <w:t xml:space="preserve">iii) A parish council; </w:t>
      </w:r>
    </w:p>
    <w:p w:rsidR="00BD6D57" w:rsidRPr="000026BE" w:rsidRDefault="00BD6D57" w:rsidP="00BD6D57">
      <w:pPr>
        <w:pStyle w:val="Default"/>
        <w:numPr>
          <w:ilvl w:val="0"/>
          <w:numId w:val="1"/>
        </w:numPr>
      </w:pPr>
      <w:r w:rsidRPr="000026BE">
        <w:t xml:space="preserve">iv) Two or more employees of the relevant authority; or </w:t>
      </w:r>
    </w:p>
    <w:p w:rsidR="00BD6D57" w:rsidRPr="000026BE" w:rsidRDefault="00BD6D57" w:rsidP="00BD6D57">
      <w:pPr>
        <w:pStyle w:val="Default"/>
        <w:numPr>
          <w:ilvl w:val="0"/>
          <w:numId w:val="1"/>
        </w:numPr>
      </w:pPr>
      <w:r w:rsidRPr="000026BE">
        <w:t xml:space="preserve">v)  Any other person or body specified by the Secretary of State by regulations. </w:t>
      </w:r>
    </w:p>
    <w:p w:rsidR="00BD6D57" w:rsidRPr="000026BE" w:rsidRDefault="00BD6D57" w:rsidP="00BD6D57">
      <w:pPr>
        <w:rPr>
          <w:rFonts w:cs="Arial"/>
          <w:b/>
          <w:sz w:val="24"/>
          <w:szCs w:val="24"/>
        </w:rPr>
      </w:pPr>
    </w:p>
    <w:p w:rsidR="00BD6D57" w:rsidRPr="000026BE" w:rsidRDefault="00BD6D57" w:rsidP="00BD6D57">
      <w:pPr>
        <w:rPr>
          <w:rFonts w:cs="Arial"/>
          <w:b/>
          <w:sz w:val="24"/>
          <w:szCs w:val="24"/>
        </w:rPr>
      </w:pPr>
      <w:r w:rsidRPr="000026BE">
        <w:rPr>
          <w:rFonts w:cs="Arial"/>
          <w:b/>
          <w:sz w:val="24"/>
          <w:szCs w:val="24"/>
        </w:rPr>
        <w:br/>
      </w:r>
      <w:r w:rsidR="007F7995">
        <w:rPr>
          <w:rFonts w:cs="Arial"/>
          <w:b/>
          <w:sz w:val="24"/>
          <w:szCs w:val="24"/>
        </w:rPr>
        <w:t>4</w:t>
      </w:r>
      <w:r w:rsidRPr="000026BE">
        <w:rPr>
          <w:rFonts w:cs="Arial"/>
          <w:b/>
          <w:sz w:val="24"/>
          <w:szCs w:val="24"/>
        </w:rPr>
        <w:t xml:space="preserve">. Expressions of interest will need to include: </w:t>
      </w:r>
    </w:p>
    <w:p w:rsidR="00BD6D57" w:rsidRPr="000026BE" w:rsidRDefault="00BD6D57" w:rsidP="00BD6D57">
      <w:pPr>
        <w:autoSpaceDE w:val="0"/>
        <w:autoSpaceDN w:val="0"/>
        <w:adjustRightInd w:val="0"/>
        <w:ind w:left="284"/>
        <w:rPr>
          <w:rFonts w:cs="Arial"/>
          <w:color w:val="000000"/>
          <w:sz w:val="24"/>
          <w:szCs w:val="24"/>
        </w:rPr>
      </w:pPr>
      <w:r w:rsidRPr="000026BE">
        <w:rPr>
          <w:rFonts w:cs="Arial"/>
          <w:color w:val="000000"/>
          <w:sz w:val="24"/>
          <w:szCs w:val="24"/>
        </w:rPr>
        <w:br/>
      </w:r>
      <w:r w:rsidR="007F7995">
        <w:rPr>
          <w:rFonts w:cs="Arial"/>
          <w:color w:val="000000"/>
          <w:sz w:val="24"/>
          <w:szCs w:val="24"/>
        </w:rPr>
        <w:t>4</w:t>
      </w:r>
      <w:r w:rsidRPr="000026BE">
        <w:rPr>
          <w:rFonts w:cs="Arial"/>
          <w:color w:val="000000"/>
          <w:sz w:val="24"/>
          <w:szCs w:val="24"/>
        </w:rPr>
        <w:t>.1  Where the relevant body proposes to deliver the relevant service as part of a consortium or to use a sub-contractor for delivery of any part of the relevant service</w:t>
      </w:r>
      <w:r w:rsidR="00055050">
        <w:rPr>
          <w:rFonts w:cs="Arial"/>
          <w:color w:val="000000"/>
          <w:sz w:val="24"/>
          <w:szCs w:val="24"/>
        </w:rPr>
        <w:t xml:space="preserve">.  </w:t>
      </w:r>
      <w:r w:rsidR="00BA1BBD">
        <w:rPr>
          <w:rFonts w:cs="Arial"/>
          <w:color w:val="000000"/>
          <w:sz w:val="24"/>
          <w:szCs w:val="24"/>
        </w:rPr>
        <w:t>T</w:t>
      </w:r>
      <w:r w:rsidRPr="000026BE">
        <w:rPr>
          <w:rFonts w:cs="Arial"/>
          <w:color w:val="000000"/>
          <w:sz w:val="24"/>
          <w:szCs w:val="24"/>
        </w:rPr>
        <w:t xml:space="preserve">he information in paragraphs 2 and 3 must be given in respect of each member of the consortium and each sub-contractor as appropriate. </w:t>
      </w:r>
      <w:r w:rsidRPr="000026BE">
        <w:rPr>
          <w:rFonts w:cs="Arial"/>
          <w:color w:val="000000"/>
          <w:sz w:val="24"/>
          <w:szCs w:val="24"/>
        </w:rPr>
        <w:br/>
      </w:r>
    </w:p>
    <w:p w:rsidR="00BD6D57" w:rsidRPr="000026BE" w:rsidRDefault="007F7995" w:rsidP="00BD6D57">
      <w:pPr>
        <w:autoSpaceDE w:val="0"/>
        <w:autoSpaceDN w:val="0"/>
        <w:adjustRightInd w:val="0"/>
        <w:ind w:left="284"/>
        <w:rPr>
          <w:rFonts w:cs="Arial"/>
          <w:color w:val="000000"/>
          <w:sz w:val="24"/>
          <w:szCs w:val="24"/>
        </w:rPr>
      </w:pPr>
      <w:r>
        <w:rPr>
          <w:rFonts w:cs="Arial"/>
          <w:color w:val="000000"/>
          <w:sz w:val="24"/>
          <w:szCs w:val="24"/>
        </w:rPr>
        <w:t>4</w:t>
      </w:r>
      <w:r w:rsidR="00BD6D57" w:rsidRPr="000026BE">
        <w:rPr>
          <w:rFonts w:cs="Arial"/>
          <w:color w:val="000000"/>
          <w:sz w:val="24"/>
          <w:szCs w:val="24"/>
        </w:rPr>
        <w:t xml:space="preserve">.2  Information about the financial resources of the relevant body submitting the expression of interest. </w:t>
      </w:r>
      <w:r w:rsidR="00BD6D57" w:rsidRPr="000026BE">
        <w:rPr>
          <w:rFonts w:cs="Arial"/>
          <w:color w:val="000000"/>
          <w:sz w:val="24"/>
          <w:szCs w:val="24"/>
        </w:rPr>
        <w:br/>
      </w:r>
    </w:p>
    <w:p w:rsidR="00BD6D57" w:rsidRPr="000026BE" w:rsidRDefault="007F7995" w:rsidP="00BD6D57">
      <w:pPr>
        <w:autoSpaceDE w:val="0"/>
        <w:autoSpaceDN w:val="0"/>
        <w:adjustRightInd w:val="0"/>
        <w:ind w:left="284"/>
        <w:rPr>
          <w:rFonts w:cs="Arial"/>
          <w:color w:val="000000"/>
          <w:sz w:val="24"/>
          <w:szCs w:val="24"/>
        </w:rPr>
      </w:pPr>
      <w:r>
        <w:rPr>
          <w:rFonts w:cs="Arial"/>
          <w:color w:val="000000"/>
          <w:sz w:val="24"/>
          <w:szCs w:val="24"/>
        </w:rPr>
        <w:t>4</w:t>
      </w:r>
      <w:r w:rsidR="00BD6D57" w:rsidRPr="000026BE">
        <w:rPr>
          <w:rFonts w:cs="Arial"/>
          <w:color w:val="000000"/>
          <w:sz w:val="24"/>
          <w:szCs w:val="24"/>
        </w:rPr>
        <w:t xml:space="preserve">.3  Evidence that demonstrates that by the time of any procurement exercise the relevant body submitting the expression of interest will be capable of providing or assisting in providing the relevant service. </w:t>
      </w:r>
      <w:r w:rsidR="00BD6D57" w:rsidRPr="000026BE">
        <w:rPr>
          <w:rFonts w:cs="Arial"/>
          <w:color w:val="000000"/>
          <w:sz w:val="24"/>
          <w:szCs w:val="24"/>
        </w:rPr>
        <w:br/>
      </w:r>
    </w:p>
    <w:p w:rsidR="00BD6D57" w:rsidRPr="000026BE" w:rsidRDefault="007F7995" w:rsidP="00BD6D57">
      <w:pPr>
        <w:autoSpaceDE w:val="0"/>
        <w:autoSpaceDN w:val="0"/>
        <w:adjustRightInd w:val="0"/>
        <w:ind w:left="284"/>
        <w:rPr>
          <w:rFonts w:cs="Arial"/>
          <w:color w:val="000000"/>
          <w:sz w:val="24"/>
          <w:szCs w:val="24"/>
        </w:rPr>
      </w:pPr>
      <w:proofErr w:type="gramStart"/>
      <w:r>
        <w:rPr>
          <w:rFonts w:cs="Arial"/>
          <w:color w:val="000000"/>
          <w:sz w:val="24"/>
          <w:szCs w:val="24"/>
        </w:rPr>
        <w:t>4</w:t>
      </w:r>
      <w:r w:rsidR="00BD6D57" w:rsidRPr="000026BE">
        <w:rPr>
          <w:rFonts w:cs="Arial"/>
          <w:color w:val="000000"/>
          <w:sz w:val="24"/>
          <w:szCs w:val="24"/>
        </w:rPr>
        <w:t>.4  Information</w:t>
      </w:r>
      <w:proofErr w:type="gramEnd"/>
      <w:r w:rsidR="00BD6D57" w:rsidRPr="000026BE">
        <w:rPr>
          <w:rFonts w:cs="Arial"/>
          <w:color w:val="000000"/>
          <w:sz w:val="24"/>
          <w:szCs w:val="24"/>
        </w:rPr>
        <w:t xml:space="preserve"> </w:t>
      </w:r>
      <w:r w:rsidR="00BA1BBD">
        <w:rPr>
          <w:rFonts w:cs="Arial"/>
          <w:color w:val="000000"/>
          <w:sz w:val="24"/>
          <w:szCs w:val="24"/>
        </w:rPr>
        <w:t xml:space="preserve">identifying </w:t>
      </w:r>
      <w:r w:rsidR="00BD6D57" w:rsidRPr="000026BE">
        <w:rPr>
          <w:rFonts w:cs="Arial"/>
          <w:color w:val="000000"/>
          <w:sz w:val="24"/>
          <w:szCs w:val="24"/>
        </w:rPr>
        <w:t xml:space="preserve">the relevant service and the geographical area to which the expression of interest relates. </w:t>
      </w:r>
      <w:r w:rsidR="00BD6D57" w:rsidRPr="000026BE">
        <w:rPr>
          <w:rFonts w:cs="Arial"/>
          <w:color w:val="000000"/>
          <w:sz w:val="24"/>
          <w:szCs w:val="24"/>
        </w:rPr>
        <w:br/>
      </w:r>
    </w:p>
    <w:p w:rsidR="00BD6D57" w:rsidRPr="000026BE" w:rsidRDefault="007F7995" w:rsidP="00BD6D57">
      <w:pPr>
        <w:autoSpaceDE w:val="0"/>
        <w:autoSpaceDN w:val="0"/>
        <w:adjustRightInd w:val="0"/>
        <w:ind w:left="284"/>
        <w:rPr>
          <w:rFonts w:cs="Arial"/>
          <w:color w:val="000000"/>
          <w:sz w:val="24"/>
          <w:szCs w:val="24"/>
        </w:rPr>
      </w:pPr>
      <w:r>
        <w:rPr>
          <w:rFonts w:cs="Arial"/>
          <w:color w:val="000000"/>
          <w:sz w:val="24"/>
          <w:szCs w:val="24"/>
        </w:rPr>
        <w:lastRenderedPageBreak/>
        <w:t>4</w:t>
      </w:r>
      <w:r w:rsidR="00BD6D57" w:rsidRPr="000026BE">
        <w:rPr>
          <w:rFonts w:cs="Arial"/>
          <w:color w:val="000000"/>
          <w:sz w:val="24"/>
          <w:szCs w:val="24"/>
        </w:rPr>
        <w:t>.5  Information about the outcomes to be achieved by the relevant body or, where appropriate, the consortium of which it is a part, in providing or assisting in the provision of the relevant service, in particular:</w:t>
      </w:r>
      <w:r w:rsidR="00BD6D57" w:rsidRPr="000026BE">
        <w:rPr>
          <w:rFonts w:cs="Arial"/>
          <w:color w:val="000000"/>
          <w:sz w:val="24"/>
          <w:szCs w:val="24"/>
        </w:rPr>
        <w:br/>
        <w:t xml:space="preserve"> </w:t>
      </w:r>
    </w:p>
    <w:p w:rsidR="00BD6D57" w:rsidRPr="000026BE" w:rsidRDefault="00BD6D57" w:rsidP="00BD6D57">
      <w:pPr>
        <w:autoSpaceDE w:val="0"/>
        <w:autoSpaceDN w:val="0"/>
        <w:adjustRightInd w:val="0"/>
        <w:ind w:left="284"/>
        <w:rPr>
          <w:rFonts w:cs="Arial"/>
          <w:color w:val="000000"/>
          <w:sz w:val="24"/>
          <w:szCs w:val="24"/>
        </w:rPr>
      </w:pPr>
      <w:r w:rsidRPr="000026BE">
        <w:rPr>
          <w:rFonts w:cs="Arial"/>
          <w:color w:val="000000"/>
          <w:sz w:val="24"/>
          <w:szCs w:val="24"/>
        </w:rPr>
        <w:t xml:space="preserve">(a) How the provision or assistance will promote or improve the social, economic or environmental well-being of the relevant authority’s area; and </w:t>
      </w:r>
    </w:p>
    <w:p w:rsidR="00BD6D57" w:rsidRPr="000026BE" w:rsidRDefault="00BD6D57" w:rsidP="00BD6D57">
      <w:pPr>
        <w:autoSpaceDE w:val="0"/>
        <w:autoSpaceDN w:val="0"/>
        <w:adjustRightInd w:val="0"/>
        <w:ind w:left="284"/>
        <w:rPr>
          <w:rFonts w:cs="Arial"/>
          <w:color w:val="000000"/>
          <w:sz w:val="24"/>
          <w:szCs w:val="24"/>
        </w:rPr>
      </w:pPr>
      <w:r w:rsidRPr="000026BE">
        <w:rPr>
          <w:rFonts w:cs="Arial"/>
          <w:color w:val="000000"/>
          <w:sz w:val="24"/>
          <w:szCs w:val="24"/>
        </w:rPr>
        <w:t xml:space="preserve">(b) How it will meet the needs of the users of the relevant service. </w:t>
      </w:r>
      <w:r w:rsidRPr="000026BE">
        <w:rPr>
          <w:rFonts w:cs="Arial"/>
          <w:color w:val="000000"/>
          <w:sz w:val="24"/>
          <w:szCs w:val="24"/>
        </w:rPr>
        <w:br/>
      </w:r>
    </w:p>
    <w:p w:rsidR="00BD6D57" w:rsidRPr="000026BE" w:rsidRDefault="007F7995" w:rsidP="00BD6D57">
      <w:pPr>
        <w:ind w:left="284"/>
        <w:rPr>
          <w:rFonts w:cs="Arial"/>
          <w:b/>
          <w:sz w:val="24"/>
          <w:szCs w:val="24"/>
        </w:rPr>
      </w:pPr>
      <w:r>
        <w:rPr>
          <w:rFonts w:cs="Arial"/>
          <w:color w:val="000000"/>
          <w:sz w:val="24"/>
          <w:szCs w:val="24"/>
        </w:rPr>
        <w:t>4</w:t>
      </w:r>
      <w:r w:rsidR="00BD6D57" w:rsidRPr="000026BE">
        <w:rPr>
          <w:rFonts w:cs="Arial"/>
          <w:color w:val="000000"/>
          <w:sz w:val="24"/>
          <w:szCs w:val="24"/>
        </w:rPr>
        <w:t>.6  Where the relevant body consists of employees of the relevant authority, details of how that relevant body proposes to engage other employees of the relevant authority who are affected by the expression of interest.</w:t>
      </w:r>
    </w:p>
    <w:p w:rsidR="00BD6D57" w:rsidRPr="000026BE" w:rsidRDefault="00BD6D57" w:rsidP="00BD6D57">
      <w:pPr>
        <w:ind w:left="709"/>
        <w:rPr>
          <w:rFonts w:cs="Arial"/>
          <w:b/>
          <w:sz w:val="24"/>
          <w:szCs w:val="24"/>
        </w:rPr>
      </w:pPr>
    </w:p>
    <w:p w:rsidR="00BD6D57" w:rsidRPr="000026BE" w:rsidRDefault="00BD6D57" w:rsidP="00BD6D57">
      <w:pPr>
        <w:rPr>
          <w:rFonts w:cs="Arial"/>
          <w:b/>
          <w:sz w:val="24"/>
          <w:szCs w:val="24"/>
        </w:rPr>
      </w:pPr>
    </w:p>
    <w:p w:rsidR="00BD6D57" w:rsidRPr="000026BE" w:rsidRDefault="007F7995" w:rsidP="00BD6D57">
      <w:pPr>
        <w:ind w:left="284" w:hanging="284"/>
        <w:rPr>
          <w:rFonts w:cs="Arial"/>
          <w:b/>
          <w:sz w:val="24"/>
          <w:szCs w:val="24"/>
        </w:rPr>
      </w:pPr>
      <w:r>
        <w:rPr>
          <w:rFonts w:cs="Arial"/>
          <w:b/>
          <w:sz w:val="24"/>
          <w:szCs w:val="24"/>
        </w:rPr>
        <w:t>5</w:t>
      </w:r>
      <w:r w:rsidR="00BD6D57" w:rsidRPr="000026BE">
        <w:rPr>
          <w:rFonts w:cs="Arial"/>
          <w:b/>
          <w:sz w:val="24"/>
          <w:szCs w:val="24"/>
        </w:rPr>
        <w:t>.  The Council will notify bodies submitting an expression of interest of the decision time-table within 30 days of the closing date of submissions (3</w:t>
      </w:r>
      <w:r w:rsidR="00BD6D57">
        <w:rPr>
          <w:rFonts w:cs="Arial"/>
          <w:b/>
          <w:sz w:val="24"/>
          <w:szCs w:val="24"/>
        </w:rPr>
        <w:t>0</w:t>
      </w:r>
      <w:r w:rsidR="00BD6D57" w:rsidRPr="000026BE">
        <w:rPr>
          <w:rFonts w:cs="Arial"/>
          <w:b/>
          <w:sz w:val="24"/>
          <w:szCs w:val="24"/>
        </w:rPr>
        <w:t xml:space="preserve"> </w:t>
      </w:r>
      <w:r w:rsidR="00BD6D57">
        <w:rPr>
          <w:rFonts w:cs="Arial"/>
          <w:b/>
          <w:sz w:val="24"/>
          <w:szCs w:val="24"/>
        </w:rPr>
        <w:t>November</w:t>
      </w:r>
      <w:r w:rsidR="00BD6D57" w:rsidRPr="000026BE">
        <w:rPr>
          <w:rFonts w:cs="Arial"/>
          <w:b/>
          <w:sz w:val="24"/>
          <w:szCs w:val="24"/>
        </w:rPr>
        <w:t xml:space="preserve">).  </w:t>
      </w:r>
      <w:r w:rsidR="00BD6D57" w:rsidRPr="000026BE">
        <w:rPr>
          <w:rFonts w:cs="Arial"/>
          <w:b/>
          <w:sz w:val="24"/>
          <w:szCs w:val="24"/>
        </w:rPr>
        <w:br/>
      </w:r>
    </w:p>
    <w:p w:rsidR="00BD6D57" w:rsidRPr="000026BE" w:rsidRDefault="007F7995" w:rsidP="00BD6D57">
      <w:pPr>
        <w:ind w:left="284" w:hanging="284"/>
        <w:rPr>
          <w:rFonts w:cs="Arial"/>
          <w:b/>
          <w:sz w:val="24"/>
          <w:szCs w:val="24"/>
        </w:rPr>
      </w:pPr>
      <w:r>
        <w:rPr>
          <w:rFonts w:cs="Arial"/>
          <w:b/>
          <w:sz w:val="24"/>
          <w:szCs w:val="24"/>
        </w:rPr>
        <w:t>6</w:t>
      </w:r>
      <w:r w:rsidR="00BD6D57" w:rsidRPr="000026BE">
        <w:rPr>
          <w:rFonts w:cs="Arial"/>
          <w:b/>
          <w:sz w:val="24"/>
          <w:szCs w:val="24"/>
        </w:rPr>
        <w:t>. The Council will consider an Expression of Interest to determine whether it fulfils the criteria outlined in the Act, the related statutory guidance and the Community Right to Challenge Regulations.  These are available at:</w:t>
      </w:r>
      <w:r w:rsidR="00BD6D57" w:rsidRPr="000026BE">
        <w:rPr>
          <w:rFonts w:cs="Arial"/>
          <w:b/>
          <w:sz w:val="24"/>
          <w:szCs w:val="24"/>
        </w:rPr>
        <w:br/>
      </w:r>
      <w:r w:rsidR="00BD6D57" w:rsidRPr="000026BE">
        <w:rPr>
          <w:rFonts w:cs="Arial"/>
          <w:b/>
          <w:sz w:val="24"/>
          <w:szCs w:val="24"/>
        </w:rPr>
        <w:tab/>
      </w:r>
    </w:p>
    <w:p w:rsidR="00BD6D57" w:rsidRPr="000026BE" w:rsidRDefault="00BD6D57" w:rsidP="00BD6D57">
      <w:pPr>
        <w:numPr>
          <w:ilvl w:val="0"/>
          <w:numId w:val="2"/>
        </w:numPr>
        <w:rPr>
          <w:rFonts w:cs="Arial"/>
          <w:b/>
          <w:sz w:val="24"/>
          <w:szCs w:val="24"/>
        </w:rPr>
      </w:pPr>
      <w:r w:rsidRPr="000026BE">
        <w:rPr>
          <w:rFonts w:cs="Arial"/>
          <w:b/>
          <w:bCs/>
          <w:sz w:val="24"/>
          <w:szCs w:val="24"/>
        </w:rPr>
        <w:t>Localism Act (Part 5, Chapter 2):</w:t>
      </w:r>
      <w:r w:rsidRPr="000026BE">
        <w:rPr>
          <w:rFonts w:cs="Arial"/>
          <w:sz w:val="24"/>
          <w:szCs w:val="24"/>
        </w:rPr>
        <w:t xml:space="preserve"> </w:t>
      </w:r>
    </w:p>
    <w:p w:rsidR="00BD6D57" w:rsidRPr="000026BE" w:rsidRDefault="00AB632F" w:rsidP="00BD6D57">
      <w:pPr>
        <w:ind w:left="720"/>
        <w:rPr>
          <w:rFonts w:cs="Arial"/>
          <w:sz w:val="24"/>
          <w:szCs w:val="24"/>
        </w:rPr>
      </w:pPr>
      <w:hyperlink r:id="rId6" w:history="1">
        <w:r w:rsidR="00BD6D57" w:rsidRPr="000026BE">
          <w:rPr>
            <w:rStyle w:val="Hyperlink"/>
            <w:rFonts w:cs="Arial"/>
            <w:sz w:val="24"/>
            <w:szCs w:val="24"/>
          </w:rPr>
          <w:t>http://www.legislation.gov.uk/ukpga/2011/20/contents/enacted</w:t>
        </w:r>
      </w:hyperlink>
      <w:r w:rsidR="00BD6D57" w:rsidRPr="000026BE">
        <w:rPr>
          <w:rFonts w:cs="Arial"/>
          <w:sz w:val="24"/>
          <w:szCs w:val="24"/>
        </w:rPr>
        <w:t xml:space="preserve"> </w:t>
      </w:r>
    </w:p>
    <w:p w:rsidR="00BD6D57" w:rsidRPr="000026BE" w:rsidRDefault="00BD6D57" w:rsidP="00BD6D57">
      <w:pPr>
        <w:ind w:left="720"/>
        <w:rPr>
          <w:rFonts w:cs="Arial"/>
          <w:sz w:val="24"/>
          <w:szCs w:val="24"/>
        </w:rPr>
      </w:pPr>
    </w:p>
    <w:p w:rsidR="00BD6D57" w:rsidRPr="000026BE" w:rsidRDefault="00BD6D57" w:rsidP="00BD6D57">
      <w:pPr>
        <w:pStyle w:val="NormalWeb"/>
        <w:numPr>
          <w:ilvl w:val="0"/>
          <w:numId w:val="2"/>
        </w:numPr>
        <w:spacing w:before="0" w:beforeAutospacing="0" w:after="0" w:afterAutospacing="0"/>
        <w:rPr>
          <w:rFonts w:ascii="Arial" w:hAnsi="Arial" w:cs="Arial"/>
        </w:rPr>
      </w:pPr>
      <w:r>
        <w:rPr>
          <w:rFonts w:ascii="Arial" w:hAnsi="Arial" w:cs="Arial"/>
          <w:b/>
          <w:bCs/>
        </w:rPr>
        <w:t>The</w:t>
      </w:r>
      <w:r w:rsidRPr="000026BE">
        <w:rPr>
          <w:rFonts w:ascii="Arial" w:hAnsi="Arial" w:cs="Arial"/>
          <w:b/>
          <w:bCs/>
        </w:rPr>
        <w:t xml:space="preserve"> Statutory Guidance</w:t>
      </w:r>
      <w:r>
        <w:rPr>
          <w:rFonts w:ascii="Arial" w:hAnsi="Arial" w:cs="Arial"/>
          <w:b/>
          <w:bCs/>
        </w:rPr>
        <w:t xml:space="preserve"> issued by the Government</w:t>
      </w:r>
      <w:r w:rsidRPr="000026BE">
        <w:rPr>
          <w:rFonts w:ascii="Arial" w:hAnsi="Arial" w:cs="Arial"/>
          <w:b/>
          <w:bCs/>
        </w:rPr>
        <w:t>:</w:t>
      </w:r>
      <w:r w:rsidRPr="000026BE">
        <w:rPr>
          <w:rFonts w:ascii="Arial" w:hAnsi="Arial" w:cs="Arial"/>
        </w:rPr>
        <w:t xml:space="preserve"> </w:t>
      </w:r>
      <w:r w:rsidRPr="000026BE">
        <w:rPr>
          <w:rFonts w:ascii="Arial" w:hAnsi="Arial" w:cs="Arial"/>
        </w:rPr>
        <w:br/>
      </w:r>
      <w:hyperlink r:id="rId7" w:history="1">
        <w:r w:rsidRPr="00DA3CE4">
          <w:rPr>
            <w:rStyle w:val="Hyperlink"/>
            <w:rFonts w:ascii="Arial" w:hAnsi="Arial" w:cs="Arial"/>
          </w:rPr>
          <w:t>Community Right to Challenge - Statutory Guidance - Communities and neighbourhoods - Department for Communities and Local Government</w:t>
        </w:r>
      </w:hyperlink>
      <w:r>
        <w:rPr>
          <w:rFonts w:ascii="Arial" w:hAnsi="Arial" w:cs="Arial"/>
        </w:rPr>
        <w:br/>
      </w:r>
    </w:p>
    <w:p w:rsidR="00BD6D57" w:rsidRPr="000026BE" w:rsidRDefault="00BD6D57" w:rsidP="00BD6D57">
      <w:pPr>
        <w:numPr>
          <w:ilvl w:val="0"/>
          <w:numId w:val="2"/>
        </w:numPr>
        <w:rPr>
          <w:rFonts w:cs="Arial"/>
          <w:b/>
          <w:sz w:val="24"/>
          <w:szCs w:val="24"/>
        </w:rPr>
      </w:pPr>
      <w:r w:rsidRPr="000026BE">
        <w:rPr>
          <w:rFonts w:cs="Arial"/>
          <w:b/>
          <w:bCs/>
          <w:sz w:val="24"/>
          <w:szCs w:val="24"/>
        </w:rPr>
        <w:t>The Community Right to Challenge (Fire and Rescue Authorities and Rejection of Expressions of Interest) (England) Regulations 2012 and explanatory memorandum:</w:t>
      </w:r>
    </w:p>
    <w:p w:rsidR="00BD6D57" w:rsidRPr="000026BE" w:rsidRDefault="00BD6D57" w:rsidP="00BD6D57">
      <w:pPr>
        <w:pStyle w:val="NormalWeb"/>
        <w:spacing w:before="0" w:beforeAutospacing="0" w:after="0" w:afterAutospacing="0"/>
        <w:rPr>
          <w:rFonts w:ascii="Arial" w:hAnsi="Arial" w:cs="Arial"/>
        </w:rPr>
      </w:pPr>
      <w:r w:rsidRPr="000026BE">
        <w:rPr>
          <w:rFonts w:ascii="Arial" w:hAnsi="Arial" w:cs="Arial"/>
        </w:rPr>
        <w:tab/>
      </w:r>
      <w:hyperlink r:id="rId8" w:history="1">
        <w:r w:rsidRPr="000026BE">
          <w:rPr>
            <w:rStyle w:val="Hyperlink"/>
            <w:rFonts w:ascii="Arial" w:hAnsi="Arial" w:cs="Arial"/>
          </w:rPr>
          <w:t>http://www.legislation.gov.uk/ukdsi/2012/9780111523872/contents</w:t>
        </w:r>
      </w:hyperlink>
      <w:r w:rsidRPr="000026BE">
        <w:rPr>
          <w:rFonts w:ascii="Arial" w:hAnsi="Arial" w:cs="Arial"/>
        </w:rPr>
        <w:br/>
      </w:r>
    </w:p>
    <w:p w:rsidR="00BD6D57" w:rsidRPr="000026BE" w:rsidRDefault="00BD6D57" w:rsidP="00BD6D57">
      <w:pPr>
        <w:pStyle w:val="NormalWeb"/>
        <w:numPr>
          <w:ilvl w:val="0"/>
          <w:numId w:val="2"/>
        </w:numPr>
        <w:spacing w:before="0" w:beforeAutospacing="0" w:after="0" w:afterAutospacing="0"/>
        <w:rPr>
          <w:rFonts w:ascii="Arial" w:hAnsi="Arial" w:cs="Arial"/>
        </w:rPr>
      </w:pPr>
      <w:r w:rsidRPr="000026BE">
        <w:rPr>
          <w:rFonts w:ascii="Arial" w:hAnsi="Arial" w:cs="Arial"/>
          <w:b/>
          <w:bCs/>
        </w:rPr>
        <w:t>The Community Right to Challenge (Expressions of Interest and Excluded Services) (England) Regulations 2012 and explanatory memorandum:</w:t>
      </w:r>
    </w:p>
    <w:p w:rsidR="00BD6D57" w:rsidRPr="000026BE" w:rsidRDefault="00BD6D57" w:rsidP="00BD6D57">
      <w:pPr>
        <w:pStyle w:val="NormalWeb"/>
        <w:spacing w:before="0" w:beforeAutospacing="0" w:after="0" w:afterAutospacing="0"/>
        <w:rPr>
          <w:rFonts w:ascii="Arial" w:hAnsi="Arial" w:cs="Arial"/>
        </w:rPr>
      </w:pPr>
      <w:r w:rsidRPr="000026BE">
        <w:rPr>
          <w:rFonts w:ascii="Arial" w:hAnsi="Arial" w:cs="Arial"/>
        </w:rPr>
        <w:tab/>
      </w:r>
      <w:hyperlink r:id="rId9" w:history="1">
        <w:r w:rsidR="00055050" w:rsidRPr="001B4205">
          <w:rPr>
            <w:rStyle w:val="Hyperlink"/>
            <w:rFonts w:ascii="Arial" w:hAnsi="Arial" w:cs="Arial"/>
          </w:rPr>
          <w:t>http://www.legislation.gov.uk/uksi/2012/1313/made</w:t>
        </w:r>
      </w:hyperlink>
      <w:r w:rsidR="00055050">
        <w:rPr>
          <w:rFonts w:ascii="Arial" w:hAnsi="Arial" w:cs="Arial"/>
        </w:rPr>
        <w:t xml:space="preserve"> </w:t>
      </w:r>
      <w:r w:rsidRPr="000026BE">
        <w:rPr>
          <w:rFonts w:ascii="Arial" w:hAnsi="Arial" w:cs="Arial"/>
        </w:rPr>
        <w:t xml:space="preserve"> </w:t>
      </w:r>
    </w:p>
    <w:p w:rsidR="00BD6D57" w:rsidRPr="000026BE" w:rsidRDefault="00BD6D57" w:rsidP="00BD6D57">
      <w:pPr>
        <w:pStyle w:val="NormalWeb"/>
        <w:spacing w:before="0" w:beforeAutospacing="0" w:after="0" w:afterAutospacing="0"/>
        <w:rPr>
          <w:rFonts w:ascii="Arial" w:hAnsi="Arial" w:cs="Arial"/>
        </w:rPr>
      </w:pPr>
    </w:p>
    <w:p w:rsidR="00BD6D57" w:rsidRPr="000026BE" w:rsidRDefault="00BD6D57" w:rsidP="00BD6D57">
      <w:pPr>
        <w:ind w:left="284" w:hanging="284"/>
        <w:rPr>
          <w:rFonts w:cs="Arial"/>
          <w:b/>
          <w:sz w:val="24"/>
          <w:szCs w:val="24"/>
        </w:rPr>
      </w:pPr>
    </w:p>
    <w:p w:rsidR="00BD6D57" w:rsidRPr="000026BE" w:rsidRDefault="007F7995" w:rsidP="00BD6D57">
      <w:pPr>
        <w:ind w:left="284" w:hanging="284"/>
        <w:rPr>
          <w:rFonts w:cs="Arial"/>
          <w:b/>
          <w:bCs/>
          <w:color w:val="000000"/>
          <w:sz w:val="24"/>
          <w:szCs w:val="24"/>
        </w:rPr>
      </w:pPr>
      <w:r>
        <w:rPr>
          <w:rFonts w:cs="Arial"/>
          <w:b/>
          <w:sz w:val="24"/>
          <w:szCs w:val="24"/>
        </w:rPr>
        <w:t>7</w:t>
      </w:r>
      <w:r w:rsidR="00BD6D57" w:rsidRPr="000026BE">
        <w:rPr>
          <w:rFonts w:cs="Arial"/>
          <w:b/>
          <w:sz w:val="24"/>
          <w:szCs w:val="24"/>
        </w:rPr>
        <w:t>. Bodies making a submission should note that there are certain g</w:t>
      </w:r>
      <w:r w:rsidR="00BD6D57" w:rsidRPr="000026BE">
        <w:rPr>
          <w:rFonts w:cs="Arial"/>
          <w:b/>
          <w:bCs/>
          <w:color w:val="000000"/>
          <w:sz w:val="24"/>
          <w:szCs w:val="24"/>
        </w:rPr>
        <w:t>rounds on which an Expression of Interest may be rejected by the Council.  These are:</w:t>
      </w:r>
    </w:p>
    <w:p w:rsidR="00BD6D57" w:rsidRDefault="00BD6D57" w:rsidP="00BD6D57">
      <w:pPr>
        <w:ind w:left="284" w:hanging="284"/>
        <w:rPr>
          <w:rFonts w:cs="Arial"/>
          <w:b/>
          <w:bCs/>
          <w:color w:val="000000"/>
          <w:sz w:val="24"/>
          <w:szCs w:val="24"/>
        </w:rPr>
      </w:pPr>
      <w:r w:rsidRPr="000026BE">
        <w:rPr>
          <w:rFonts w:cs="Arial"/>
          <w:b/>
          <w:bCs/>
          <w:color w:val="000000"/>
          <w:sz w:val="24"/>
          <w:szCs w:val="24"/>
        </w:rPr>
        <w:t xml:space="preserve"> </w:t>
      </w:r>
    </w:p>
    <w:p w:rsidR="00BD6D57" w:rsidRPr="000026BE" w:rsidRDefault="007F7995" w:rsidP="00BD6D57">
      <w:pPr>
        <w:autoSpaceDE w:val="0"/>
        <w:autoSpaceDN w:val="0"/>
        <w:adjustRightInd w:val="0"/>
        <w:spacing w:before="120"/>
        <w:ind w:left="720"/>
        <w:jc w:val="both"/>
        <w:rPr>
          <w:rFonts w:cs="Arial"/>
          <w:color w:val="000000"/>
          <w:sz w:val="24"/>
          <w:szCs w:val="24"/>
        </w:rPr>
      </w:pPr>
      <w:r>
        <w:rPr>
          <w:rFonts w:cs="Arial"/>
          <w:color w:val="000000"/>
          <w:sz w:val="24"/>
          <w:szCs w:val="24"/>
        </w:rPr>
        <w:t>7.1</w:t>
      </w:r>
      <w:r w:rsidR="00BD6D57" w:rsidRPr="000026BE">
        <w:rPr>
          <w:rFonts w:cs="Arial"/>
          <w:color w:val="000000"/>
          <w:sz w:val="24"/>
          <w:szCs w:val="24"/>
        </w:rPr>
        <w:t xml:space="preserve"> The expression of interest does not comply with any of the requirements spec</w:t>
      </w:r>
      <w:bookmarkStart w:id="0" w:name="_GoBack"/>
      <w:bookmarkEnd w:id="0"/>
      <w:r w:rsidR="00BD6D57" w:rsidRPr="000026BE">
        <w:rPr>
          <w:rFonts w:cs="Arial"/>
          <w:color w:val="000000"/>
          <w:sz w:val="24"/>
          <w:szCs w:val="24"/>
        </w:rPr>
        <w:t>ified in the Act or in regulations.</w:t>
      </w:r>
    </w:p>
    <w:p w:rsidR="00BD6D57" w:rsidRPr="000026BE" w:rsidRDefault="00BD6D57" w:rsidP="00BD6D57">
      <w:pPr>
        <w:autoSpaceDE w:val="0"/>
        <w:autoSpaceDN w:val="0"/>
        <w:adjustRightInd w:val="0"/>
        <w:spacing w:before="120"/>
        <w:ind w:left="720"/>
        <w:jc w:val="both"/>
        <w:rPr>
          <w:rFonts w:cs="Arial"/>
          <w:color w:val="000000"/>
          <w:sz w:val="24"/>
          <w:szCs w:val="24"/>
        </w:rPr>
      </w:pPr>
    </w:p>
    <w:p w:rsidR="00BD6D57" w:rsidRPr="000026BE" w:rsidRDefault="007F7995" w:rsidP="00BD6D57">
      <w:pPr>
        <w:autoSpaceDE w:val="0"/>
        <w:autoSpaceDN w:val="0"/>
        <w:adjustRightInd w:val="0"/>
        <w:ind w:left="709"/>
        <w:rPr>
          <w:rFonts w:cs="Arial"/>
          <w:color w:val="000000"/>
          <w:sz w:val="24"/>
          <w:szCs w:val="24"/>
        </w:rPr>
      </w:pPr>
      <w:r>
        <w:rPr>
          <w:rFonts w:cs="Arial"/>
          <w:color w:val="000000"/>
          <w:sz w:val="24"/>
          <w:szCs w:val="24"/>
        </w:rPr>
        <w:t>7.2</w:t>
      </w:r>
      <w:r w:rsidR="00BD6D57" w:rsidRPr="000026BE">
        <w:rPr>
          <w:rFonts w:cs="Arial"/>
          <w:color w:val="000000"/>
          <w:sz w:val="24"/>
          <w:szCs w:val="24"/>
        </w:rPr>
        <w:t xml:space="preserve"> The relevant body provides information in the expression of interest which, in the opinion of the </w:t>
      </w:r>
      <w:r w:rsidR="00BD6D57">
        <w:rPr>
          <w:rFonts w:cs="Arial"/>
          <w:color w:val="000000"/>
          <w:sz w:val="24"/>
          <w:szCs w:val="24"/>
        </w:rPr>
        <w:t>relevant authority,</w:t>
      </w:r>
      <w:r w:rsidR="00BD6D57" w:rsidRPr="000026BE">
        <w:rPr>
          <w:rFonts w:cs="Arial"/>
          <w:color w:val="000000"/>
          <w:sz w:val="24"/>
          <w:szCs w:val="24"/>
        </w:rPr>
        <w:t xml:space="preserve"> is inadequate or inaccurate. </w:t>
      </w:r>
    </w:p>
    <w:p w:rsidR="00BD6D57" w:rsidRPr="000026BE" w:rsidRDefault="00BD6D57" w:rsidP="00BD6D57">
      <w:pPr>
        <w:autoSpaceDE w:val="0"/>
        <w:autoSpaceDN w:val="0"/>
        <w:adjustRightInd w:val="0"/>
        <w:ind w:left="709"/>
        <w:rPr>
          <w:rFonts w:cs="Arial"/>
          <w:color w:val="000000"/>
          <w:sz w:val="24"/>
          <w:szCs w:val="24"/>
        </w:rPr>
      </w:pPr>
    </w:p>
    <w:p w:rsidR="00BD6D57" w:rsidRPr="000026BE" w:rsidRDefault="007F7995" w:rsidP="00BD6D57">
      <w:pPr>
        <w:autoSpaceDE w:val="0"/>
        <w:autoSpaceDN w:val="0"/>
        <w:adjustRightInd w:val="0"/>
        <w:ind w:left="709"/>
        <w:rPr>
          <w:rFonts w:cs="Arial"/>
          <w:color w:val="000000"/>
          <w:sz w:val="24"/>
          <w:szCs w:val="24"/>
        </w:rPr>
      </w:pPr>
      <w:r>
        <w:rPr>
          <w:rFonts w:cs="Arial"/>
          <w:color w:val="000000"/>
          <w:sz w:val="24"/>
          <w:szCs w:val="24"/>
        </w:rPr>
        <w:lastRenderedPageBreak/>
        <w:t>7.3</w:t>
      </w:r>
      <w:r w:rsidR="00BD6D57" w:rsidRPr="000026BE">
        <w:rPr>
          <w:rFonts w:cs="Arial"/>
          <w:color w:val="000000"/>
          <w:sz w:val="24"/>
          <w:szCs w:val="24"/>
        </w:rPr>
        <w:t xml:space="preserve"> The </w:t>
      </w:r>
      <w:r w:rsidR="00BD6D57">
        <w:rPr>
          <w:rFonts w:cs="Arial"/>
          <w:color w:val="000000"/>
          <w:sz w:val="24"/>
          <w:szCs w:val="24"/>
        </w:rPr>
        <w:t>relevant authority</w:t>
      </w:r>
      <w:r w:rsidR="00BD6D57" w:rsidRPr="000026BE">
        <w:rPr>
          <w:rFonts w:cs="Arial"/>
          <w:color w:val="000000"/>
          <w:sz w:val="24"/>
          <w:szCs w:val="24"/>
        </w:rPr>
        <w:t xml:space="preserve"> considers, based on the information in the expression of interest, that the relevant body or, where applicable- </w:t>
      </w:r>
    </w:p>
    <w:p w:rsidR="00BD6D57" w:rsidRPr="000026BE" w:rsidRDefault="00BD6D57" w:rsidP="00BD6D57">
      <w:pPr>
        <w:autoSpaceDE w:val="0"/>
        <w:autoSpaceDN w:val="0"/>
        <w:adjustRightInd w:val="0"/>
        <w:ind w:left="709"/>
        <w:rPr>
          <w:rFonts w:cs="Arial"/>
          <w:color w:val="000000"/>
          <w:sz w:val="24"/>
          <w:szCs w:val="24"/>
        </w:rPr>
      </w:pPr>
      <w:r w:rsidRPr="000026BE">
        <w:rPr>
          <w:rFonts w:cs="Arial"/>
          <w:color w:val="000000"/>
          <w:sz w:val="24"/>
          <w:szCs w:val="24"/>
        </w:rPr>
        <w:t xml:space="preserve">(a) any member of the consortium of which it is a part, or </w:t>
      </w:r>
    </w:p>
    <w:p w:rsidR="00BD6D57" w:rsidRPr="000026BE" w:rsidRDefault="00BD6D57" w:rsidP="00BD6D57">
      <w:pPr>
        <w:autoSpaceDE w:val="0"/>
        <w:autoSpaceDN w:val="0"/>
        <w:adjustRightInd w:val="0"/>
        <w:ind w:left="709"/>
        <w:rPr>
          <w:rFonts w:cs="Arial"/>
          <w:color w:val="000000"/>
          <w:sz w:val="24"/>
          <w:szCs w:val="24"/>
        </w:rPr>
      </w:pPr>
      <w:r w:rsidRPr="000026BE">
        <w:rPr>
          <w:rFonts w:cs="Arial"/>
          <w:color w:val="000000"/>
          <w:sz w:val="24"/>
          <w:szCs w:val="24"/>
        </w:rPr>
        <w:t xml:space="preserve">(b) any sub-contractor referred to in the expression of interest </w:t>
      </w:r>
    </w:p>
    <w:p w:rsidR="00BD6D57" w:rsidRPr="000026BE" w:rsidRDefault="00BD6D57" w:rsidP="00BD6D57">
      <w:pPr>
        <w:autoSpaceDE w:val="0"/>
        <w:autoSpaceDN w:val="0"/>
        <w:adjustRightInd w:val="0"/>
        <w:ind w:left="709"/>
        <w:rPr>
          <w:rFonts w:cs="Arial"/>
          <w:color w:val="000000"/>
          <w:sz w:val="24"/>
          <w:szCs w:val="24"/>
        </w:rPr>
      </w:pPr>
      <w:proofErr w:type="gramStart"/>
      <w:r w:rsidRPr="000026BE">
        <w:rPr>
          <w:rFonts w:cs="Arial"/>
          <w:color w:val="000000"/>
          <w:sz w:val="24"/>
          <w:szCs w:val="24"/>
        </w:rPr>
        <w:t>is</w:t>
      </w:r>
      <w:proofErr w:type="gramEnd"/>
      <w:r w:rsidRPr="000026BE">
        <w:rPr>
          <w:rFonts w:cs="Arial"/>
          <w:color w:val="000000"/>
          <w:sz w:val="24"/>
          <w:szCs w:val="24"/>
        </w:rPr>
        <w:t xml:space="preserve"> not suitable to provide or assist in providing the relevant service. </w:t>
      </w:r>
    </w:p>
    <w:p w:rsidR="00BD6D57" w:rsidRPr="000026BE" w:rsidRDefault="00BD6D57" w:rsidP="00BD6D57">
      <w:pPr>
        <w:autoSpaceDE w:val="0"/>
        <w:autoSpaceDN w:val="0"/>
        <w:adjustRightInd w:val="0"/>
        <w:ind w:left="709"/>
        <w:rPr>
          <w:rFonts w:cs="Arial"/>
          <w:color w:val="000000"/>
          <w:sz w:val="24"/>
          <w:szCs w:val="24"/>
        </w:rPr>
      </w:pPr>
    </w:p>
    <w:p w:rsidR="00BD6D57" w:rsidRPr="000026BE" w:rsidRDefault="007F7995" w:rsidP="00BD6D57">
      <w:pPr>
        <w:autoSpaceDE w:val="0"/>
        <w:autoSpaceDN w:val="0"/>
        <w:adjustRightInd w:val="0"/>
        <w:ind w:left="709"/>
        <w:rPr>
          <w:rFonts w:cs="Arial"/>
          <w:color w:val="000000"/>
          <w:sz w:val="24"/>
          <w:szCs w:val="24"/>
        </w:rPr>
      </w:pPr>
      <w:r>
        <w:rPr>
          <w:rFonts w:cs="Arial"/>
          <w:color w:val="000000"/>
          <w:sz w:val="24"/>
          <w:szCs w:val="24"/>
        </w:rPr>
        <w:t>7.4</w:t>
      </w:r>
      <w:r w:rsidR="00BD6D57" w:rsidRPr="000026BE">
        <w:rPr>
          <w:rFonts w:cs="Arial"/>
          <w:color w:val="000000"/>
          <w:sz w:val="24"/>
          <w:szCs w:val="24"/>
        </w:rPr>
        <w:t xml:space="preserve"> The expression of interest relates to a relevant service where a decision, evidenced in writing, has been taken by the relevant authority to stop providing that service. </w:t>
      </w:r>
    </w:p>
    <w:p w:rsidR="00BD6D57" w:rsidRPr="000026BE" w:rsidRDefault="00BD6D57" w:rsidP="00BD6D57">
      <w:pPr>
        <w:autoSpaceDE w:val="0"/>
        <w:autoSpaceDN w:val="0"/>
        <w:adjustRightInd w:val="0"/>
        <w:ind w:left="709"/>
        <w:rPr>
          <w:rFonts w:cs="Arial"/>
          <w:color w:val="000000"/>
          <w:sz w:val="24"/>
          <w:szCs w:val="24"/>
        </w:rPr>
      </w:pPr>
    </w:p>
    <w:p w:rsidR="00BD6D57" w:rsidRPr="000026BE" w:rsidRDefault="007F7995" w:rsidP="00BD6D57">
      <w:pPr>
        <w:autoSpaceDE w:val="0"/>
        <w:autoSpaceDN w:val="0"/>
        <w:adjustRightInd w:val="0"/>
        <w:ind w:left="709"/>
        <w:rPr>
          <w:rFonts w:cs="Arial"/>
          <w:color w:val="000000"/>
          <w:sz w:val="24"/>
          <w:szCs w:val="24"/>
        </w:rPr>
      </w:pPr>
      <w:r>
        <w:rPr>
          <w:rFonts w:cs="Arial"/>
          <w:color w:val="000000"/>
          <w:sz w:val="24"/>
          <w:szCs w:val="24"/>
        </w:rPr>
        <w:t>7.5</w:t>
      </w:r>
      <w:r w:rsidR="00BD6D57" w:rsidRPr="000026BE">
        <w:rPr>
          <w:rFonts w:cs="Arial"/>
          <w:color w:val="000000"/>
          <w:sz w:val="24"/>
          <w:szCs w:val="24"/>
        </w:rPr>
        <w:t xml:space="preserve"> The expression of interest relates to a relevant service - </w:t>
      </w:r>
    </w:p>
    <w:p w:rsidR="00BD6D57" w:rsidRPr="000026BE" w:rsidRDefault="00BD6D57" w:rsidP="00BD6D57">
      <w:pPr>
        <w:autoSpaceDE w:val="0"/>
        <w:autoSpaceDN w:val="0"/>
        <w:adjustRightInd w:val="0"/>
        <w:ind w:left="709"/>
        <w:rPr>
          <w:rFonts w:cs="Arial"/>
          <w:color w:val="000000"/>
          <w:sz w:val="24"/>
          <w:szCs w:val="24"/>
        </w:rPr>
      </w:pPr>
      <w:r w:rsidRPr="000026BE">
        <w:rPr>
          <w:rFonts w:cs="Arial"/>
          <w:color w:val="000000"/>
          <w:sz w:val="24"/>
          <w:szCs w:val="24"/>
        </w:rPr>
        <w:t xml:space="preserve">(a) provided, in whole or in part, by or on behalf of the relevant authority to persons who are also in receipt of a service provided or arranged by an NHS body which is integrated with the relevant service; and </w:t>
      </w:r>
    </w:p>
    <w:p w:rsidR="00BD6D57" w:rsidRPr="000026BE" w:rsidRDefault="00BD6D57" w:rsidP="00BD6D57">
      <w:pPr>
        <w:ind w:left="709"/>
        <w:rPr>
          <w:rFonts w:cs="Arial"/>
          <w:sz w:val="24"/>
          <w:szCs w:val="24"/>
        </w:rPr>
      </w:pPr>
      <w:r w:rsidRPr="000026BE">
        <w:rPr>
          <w:rFonts w:cs="Arial"/>
          <w:color w:val="000000"/>
          <w:sz w:val="24"/>
          <w:szCs w:val="24"/>
        </w:rPr>
        <w:t xml:space="preserve">(b) </w:t>
      </w:r>
      <w:proofErr w:type="gramStart"/>
      <w:r w:rsidRPr="000026BE">
        <w:rPr>
          <w:rFonts w:cs="Arial"/>
          <w:color w:val="000000"/>
          <w:sz w:val="24"/>
          <w:szCs w:val="24"/>
        </w:rPr>
        <w:t>the</w:t>
      </w:r>
      <w:proofErr w:type="gramEnd"/>
      <w:r w:rsidRPr="000026BE">
        <w:rPr>
          <w:rFonts w:cs="Arial"/>
          <w:color w:val="000000"/>
          <w:sz w:val="24"/>
          <w:szCs w:val="24"/>
        </w:rPr>
        <w:t xml:space="preserve"> continued integration of such services is, in the opinion of the relevant authority, critical to the well-being of those persons.</w:t>
      </w:r>
    </w:p>
    <w:p w:rsidR="00BD6D57" w:rsidRPr="000026BE" w:rsidRDefault="00BD6D57" w:rsidP="00BD6D57">
      <w:pPr>
        <w:rPr>
          <w:rFonts w:cs="Arial"/>
          <w:sz w:val="24"/>
          <w:szCs w:val="24"/>
        </w:rPr>
      </w:pPr>
    </w:p>
    <w:p w:rsidR="00BD6D57" w:rsidRDefault="007F7995" w:rsidP="00BD6D57">
      <w:pPr>
        <w:ind w:left="709"/>
        <w:rPr>
          <w:rFonts w:cs="Arial"/>
          <w:color w:val="000000"/>
          <w:sz w:val="24"/>
          <w:szCs w:val="24"/>
        </w:rPr>
      </w:pPr>
      <w:r>
        <w:rPr>
          <w:rFonts w:cs="Arial"/>
          <w:color w:val="000000"/>
          <w:sz w:val="24"/>
          <w:szCs w:val="24"/>
        </w:rPr>
        <w:t>7.6</w:t>
      </w:r>
      <w:r w:rsidR="00BD6D57" w:rsidRPr="000026BE">
        <w:rPr>
          <w:rFonts w:cs="Arial"/>
          <w:color w:val="000000"/>
          <w:sz w:val="24"/>
          <w:szCs w:val="24"/>
        </w:rPr>
        <w:t xml:space="preserve"> </w:t>
      </w:r>
      <w:r w:rsidR="00BD6D57">
        <w:rPr>
          <w:rFonts w:cs="Arial"/>
          <w:color w:val="000000"/>
          <w:sz w:val="24"/>
          <w:szCs w:val="24"/>
        </w:rPr>
        <w:t>The relevant service is already the subject of a procurement exercise.</w:t>
      </w:r>
      <w:r w:rsidR="00BD6D57">
        <w:rPr>
          <w:rFonts w:cs="Arial"/>
          <w:color w:val="000000"/>
          <w:sz w:val="24"/>
          <w:szCs w:val="24"/>
        </w:rPr>
        <w:br/>
      </w:r>
    </w:p>
    <w:p w:rsidR="00BD6D57" w:rsidRDefault="007F7995" w:rsidP="00BD6D57">
      <w:pPr>
        <w:ind w:left="709"/>
        <w:rPr>
          <w:rFonts w:cs="Arial"/>
          <w:color w:val="000000"/>
          <w:sz w:val="24"/>
          <w:szCs w:val="24"/>
        </w:rPr>
      </w:pPr>
      <w:r>
        <w:rPr>
          <w:rFonts w:cs="Arial"/>
          <w:color w:val="000000"/>
          <w:sz w:val="24"/>
          <w:szCs w:val="24"/>
        </w:rPr>
        <w:t>7.7</w:t>
      </w:r>
      <w:r w:rsidR="00BD6D57">
        <w:rPr>
          <w:rFonts w:cs="Arial"/>
          <w:color w:val="000000"/>
          <w:sz w:val="24"/>
          <w:szCs w:val="24"/>
        </w:rPr>
        <w:t xml:space="preserve"> The relevant authority and a third party have entered into negotiations for provision of the service, which negotiations are at least in part conducted in writing.</w:t>
      </w:r>
    </w:p>
    <w:p w:rsidR="00BD6D57" w:rsidRDefault="00BD6D57" w:rsidP="00BD6D57">
      <w:pPr>
        <w:ind w:left="709"/>
        <w:rPr>
          <w:rFonts w:cs="Arial"/>
          <w:color w:val="000000"/>
          <w:sz w:val="24"/>
          <w:szCs w:val="24"/>
        </w:rPr>
      </w:pPr>
    </w:p>
    <w:p w:rsidR="00BA1BBD" w:rsidRDefault="007F7995" w:rsidP="00BD6D57">
      <w:pPr>
        <w:ind w:left="709"/>
        <w:rPr>
          <w:rFonts w:cs="Arial"/>
          <w:color w:val="000000"/>
          <w:sz w:val="24"/>
          <w:szCs w:val="24"/>
        </w:rPr>
      </w:pPr>
      <w:r>
        <w:rPr>
          <w:rFonts w:cs="Arial"/>
          <w:color w:val="000000"/>
          <w:sz w:val="24"/>
          <w:szCs w:val="24"/>
        </w:rPr>
        <w:t>7.</w:t>
      </w:r>
      <w:r w:rsidR="00BD6D57">
        <w:rPr>
          <w:rFonts w:cs="Arial"/>
          <w:color w:val="000000"/>
          <w:sz w:val="24"/>
          <w:szCs w:val="24"/>
        </w:rPr>
        <w:t>8 The relevant authority has published its intention to consider the provision of the relevant service by a body that 2 or more specified employees of that authority propose to establish.</w:t>
      </w:r>
    </w:p>
    <w:p w:rsidR="00BD6D57" w:rsidRDefault="00BD6D57" w:rsidP="00BD6D57">
      <w:pPr>
        <w:ind w:left="709"/>
        <w:rPr>
          <w:rFonts w:cs="Arial"/>
          <w:color w:val="000000"/>
          <w:sz w:val="24"/>
          <w:szCs w:val="24"/>
        </w:rPr>
      </w:pPr>
    </w:p>
    <w:p w:rsidR="00BD6D57" w:rsidRDefault="007F7995" w:rsidP="00BD6D57">
      <w:pPr>
        <w:ind w:left="709"/>
        <w:rPr>
          <w:rFonts w:cs="Arial"/>
          <w:color w:val="000000"/>
          <w:sz w:val="24"/>
          <w:szCs w:val="24"/>
        </w:rPr>
      </w:pPr>
      <w:r>
        <w:rPr>
          <w:rFonts w:cs="Arial"/>
          <w:color w:val="000000"/>
          <w:sz w:val="24"/>
          <w:szCs w:val="24"/>
        </w:rPr>
        <w:t>7.</w:t>
      </w:r>
      <w:r w:rsidR="00BD6D57">
        <w:rPr>
          <w:rFonts w:cs="Arial"/>
          <w:color w:val="000000"/>
          <w:sz w:val="24"/>
          <w:szCs w:val="24"/>
        </w:rPr>
        <w:t>9 The relevant authority considers that the expression of interest is frivolous or vexatious.</w:t>
      </w:r>
    </w:p>
    <w:p w:rsidR="00BD6D57" w:rsidRDefault="00BD6D57" w:rsidP="00BD6D57">
      <w:pPr>
        <w:ind w:left="709"/>
        <w:rPr>
          <w:rFonts w:cs="Arial"/>
          <w:color w:val="000000"/>
          <w:sz w:val="24"/>
          <w:szCs w:val="24"/>
        </w:rPr>
      </w:pPr>
    </w:p>
    <w:p w:rsidR="00BD6D57" w:rsidRPr="000026BE" w:rsidRDefault="007F7995" w:rsidP="00BD6D57">
      <w:pPr>
        <w:ind w:left="709"/>
        <w:rPr>
          <w:rFonts w:cs="Arial"/>
          <w:sz w:val="24"/>
          <w:szCs w:val="24"/>
        </w:rPr>
      </w:pPr>
      <w:r>
        <w:rPr>
          <w:rFonts w:cs="Arial"/>
          <w:color w:val="000000"/>
          <w:sz w:val="24"/>
          <w:szCs w:val="24"/>
        </w:rPr>
        <w:t>7.</w:t>
      </w:r>
      <w:r w:rsidR="00BD6D57">
        <w:rPr>
          <w:rFonts w:cs="Arial"/>
          <w:color w:val="000000"/>
          <w:sz w:val="24"/>
          <w:szCs w:val="24"/>
        </w:rPr>
        <w:t xml:space="preserve">10 The relevant authority considers that acceptance of the expression of interest is likely to lead to contravention of an enactment or other rule of law or a breach of statutory duty.  </w:t>
      </w:r>
      <w:r w:rsidR="00BD6D57">
        <w:rPr>
          <w:rFonts w:cs="Arial"/>
          <w:color w:val="000000"/>
          <w:sz w:val="24"/>
          <w:szCs w:val="24"/>
        </w:rPr>
        <w:br/>
      </w:r>
      <w:r w:rsidR="00BD6D57">
        <w:rPr>
          <w:rFonts w:cs="Arial"/>
          <w:color w:val="000000"/>
          <w:sz w:val="24"/>
          <w:szCs w:val="24"/>
        </w:rPr>
        <w:br/>
      </w:r>
    </w:p>
    <w:p w:rsidR="00BD6D57" w:rsidRPr="000026BE" w:rsidRDefault="007F7995" w:rsidP="00BD6D57">
      <w:pPr>
        <w:ind w:left="709" w:hanging="709"/>
        <w:rPr>
          <w:rFonts w:cs="Arial"/>
          <w:sz w:val="24"/>
          <w:szCs w:val="24"/>
        </w:rPr>
      </w:pPr>
      <w:r>
        <w:rPr>
          <w:rFonts w:cs="Arial"/>
          <w:b/>
          <w:sz w:val="24"/>
          <w:szCs w:val="24"/>
        </w:rPr>
        <w:t>8</w:t>
      </w:r>
      <w:r w:rsidR="00BD6D57" w:rsidRPr="000026BE">
        <w:rPr>
          <w:rFonts w:cs="Arial"/>
          <w:b/>
          <w:sz w:val="24"/>
          <w:szCs w:val="24"/>
        </w:rPr>
        <w:t>.</w:t>
      </w:r>
      <w:r w:rsidR="00BD6D57" w:rsidRPr="000026BE">
        <w:rPr>
          <w:rFonts w:cs="Arial"/>
          <w:b/>
          <w:sz w:val="24"/>
          <w:szCs w:val="24"/>
        </w:rPr>
        <w:tab/>
        <w:t xml:space="preserve">Bodies who make an </w:t>
      </w:r>
      <w:r w:rsidR="00BD6D57">
        <w:rPr>
          <w:rFonts w:cs="Arial"/>
          <w:b/>
          <w:sz w:val="24"/>
          <w:szCs w:val="24"/>
        </w:rPr>
        <w:t>e</w:t>
      </w:r>
      <w:r w:rsidR="00BD6D57" w:rsidRPr="000026BE">
        <w:rPr>
          <w:rFonts w:cs="Arial"/>
          <w:b/>
          <w:sz w:val="24"/>
          <w:szCs w:val="24"/>
        </w:rPr>
        <w:t xml:space="preserve">xpression of interest will be notified of the decision of the Council and the process and timetable for any subsequent procurement exercise or, if an </w:t>
      </w:r>
      <w:r w:rsidR="00BD6D57">
        <w:rPr>
          <w:rFonts w:cs="Arial"/>
          <w:b/>
          <w:sz w:val="24"/>
          <w:szCs w:val="24"/>
        </w:rPr>
        <w:t>e</w:t>
      </w:r>
      <w:r w:rsidR="00BD6D57" w:rsidRPr="000026BE">
        <w:rPr>
          <w:rFonts w:cs="Arial"/>
          <w:b/>
          <w:sz w:val="24"/>
          <w:szCs w:val="24"/>
        </w:rPr>
        <w:t>xpression of interest has not been accepted</w:t>
      </w:r>
      <w:r w:rsidR="00BD6D57">
        <w:rPr>
          <w:rFonts w:cs="Arial"/>
          <w:b/>
          <w:sz w:val="24"/>
          <w:szCs w:val="24"/>
        </w:rPr>
        <w:t>,</w:t>
      </w:r>
      <w:r w:rsidR="00BD6D57" w:rsidRPr="000026BE">
        <w:rPr>
          <w:rFonts w:cs="Arial"/>
          <w:b/>
          <w:sz w:val="24"/>
          <w:szCs w:val="24"/>
        </w:rPr>
        <w:t xml:space="preserve"> the reasons why</w:t>
      </w:r>
      <w:r w:rsidR="00BD6D57" w:rsidRPr="000026BE">
        <w:rPr>
          <w:rFonts w:cs="Arial"/>
          <w:sz w:val="24"/>
          <w:szCs w:val="24"/>
        </w:rPr>
        <w:t>.</w:t>
      </w:r>
    </w:p>
    <w:p w:rsidR="00BD6D57" w:rsidRDefault="00BD6D57" w:rsidP="00BD6D57">
      <w:pPr>
        <w:rPr>
          <w:sz w:val="24"/>
          <w:szCs w:val="24"/>
        </w:rPr>
      </w:pPr>
    </w:p>
    <w:p w:rsidR="00355D39" w:rsidRPr="00204B94" w:rsidRDefault="00355D39" w:rsidP="00847D79">
      <w:pPr>
        <w:rPr>
          <w:sz w:val="24"/>
          <w:szCs w:val="24"/>
        </w:rPr>
      </w:pPr>
    </w:p>
    <w:p w:rsidR="00355D39" w:rsidRDefault="00355D39"/>
    <w:sectPr w:rsidR="00355D39" w:rsidSect="001272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6271B3"/>
    <w:multiLevelType w:val="hybridMultilevel"/>
    <w:tmpl w:val="E19E9F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C4E5BD6"/>
    <w:multiLevelType w:val="hybridMultilevel"/>
    <w:tmpl w:val="BABE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5D39"/>
    <w:rsid w:val="00055050"/>
    <w:rsid w:val="000F04B3"/>
    <w:rsid w:val="00127217"/>
    <w:rsid w:val="00205449"/>
    <w:rsid w:val="0029406C"/>
    <w:rsid w:val="002F5F43"/>
    <w:rsid w:val="00355D39"/>
    <w:rsid w:val="003E7424"/>
    <w:rsid w:val="00514023"/>
    <w:rsid w:val="005C1E06"/>
    <w:rsid w:val="007F7995"/>
    <w:rsid w:val="00847D79"/>
    <w:rsid w:val="00AB632F"/>
    <w:rsid w:val="00BA1BBD"/>
    <w:rsid w:val="00BD6D57"/>
    <w:rsid w:val="00D266A6"/>
    <w:rsid w:val="00DA3CE4"/>
    <w:rsid w:val="00F92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D39"/>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5D39"/>
    <w:rPr>
      <w:color w:val="0000FF"/>
      <w:u w:val="single"/>
    </w:rPr>
  </w:style>
  <w:style w:type="paragraph" w:customStyle="1" w:styleId="Default">
    <w:name w:val="Default"/>
    <w:rsid w:val="00355D3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355D3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29406C"/>
    <w:pPr>
      <w:ind w:left="720"/>
      <w:contextualSpacing/>
    </w:pPr>
  </w:style>
  <w:style w:type="character" w:styleId="FollowedHyperlink">
    <w:name w:val="FollowedHyperlink"/>
    <w:basedOn w:val="DefaultParagraphFont"/>
    <w:uiPriority w:val="99"/>
    <w:semiHidden/>
    <w:unhideWhenUsed/>
    <w:rsid w:val="000550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D39"/>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5D39"/>
    <w:rPr>
      <w:color w:val="0000FF"/>
      <w:u w:val="single"/>
    </w:rPr>
  </w:style>
  <w:style w:type="paragraph" w:customStyle="1" w:styleId="Default">
    <w:name w:val="Default"/>
    <w:rsid w:val="00355D3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355D3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29406C"/>
    <w:pPr>
      <w:ind w:left="720"/>
      <w:contextualSpacing/>
    </w:pPr>
  </w:style>
  <w:style w:type="character" w:styleId="FollowedHyperlink">
    <w:name w:val="FollowedHyperlink"/>
    <w:basedOn w:val="DefaultParagraphFont"/>
    <w:uiPriority w:val="99"/>
    <w:semiHidden/>
    <w:unhideWhenUsed/>
    <w:rsid w:val="0005505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135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dsi/2012/9780111523872/contents" TargetMode="External"/><Relationship Id="rId3" Type="http://schemas.openxmlformats.org/officeDocument/2006/relationships/settings" Target="settings.xml"/><Relationship Id="rId7" Type="http://schemas.openxmlformats.org/officeDocument/2006/relationships/hyperlink" Target="http://www.communities.gov.uk/publications/communities/righttochallengestatguide"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1/20/contents/enacted" TargetMode="External"/><Relationship Id="rId11" Type="http://schemas.openxmlformats.org/officeDocument/2006/relationships/theme" Target="theme/theme1.xml"/><Relationship Id="rId5" Type="http://schemas.openxmlformats.org/officeDocument/2006/relationships/hyperlink" Target="mailto:procurement@southend.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gov.uk/uksi/2012/1313/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MacGregor</dc:creator>
  <cp:lastModifiedBy>Southend Borough Council</cp:lastModifiedBy>
  <cp:revision>2</cp:revision>
  <dcterms:created xsi:type="dcterms:W3CDTF">2013-12-10T16:29:00Z</dcterms:created>
  <dcterms:modified xsi:type="dcterms:W3CDTF">2013-12-10T16:29:00Z</dcterms:modified>
</cp:coreProperties>
</file>